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80" w:rsidRPr="00847B83" w:rsidRDefault="00505580" w:rsidP="00505580">
      <w:pPr>
        <w:pStyle w:val="Heading1"/>
        <w:shd w:val="clear" w:color="auto" w:fill="FFFFFF"/>
        <w:spacing w:before="0" w:beforeAutospacing="0" w:after="0" w:afterAutospacing="0" w:line="450" w:lineRule="atLeast"/>
        <w:ind w:firstLineChars="200" w:firstLine="31680"/>
        <w:jc w:val="center"/>
        <w:rPr>
          <w:color w:val="333333"/>
          <w:sz w:val="28"/>
          <w:szCs w:val="28"/>
        </w:rPr>
      </w:pPr>
      <w:r w:rsidRPr="00847B83">
        <w:rPr>
          <w:rFonts w:hint="eastAsia"/>
          <w:color w:val="333333"/>
          <w:sz w:val="28"/>
          <w:szCs w:val="28"/>
        </w:rPr>
        <w:t>安徽省政府采购监督管理办法</w:t>
      </w:r>
    </w:p>
    <w:p w:rsidR="00505580" w:rsidRPr="003B50DA" w:rsidRDefault="00505580" w:rsidP="003B50DA">
      <w:pPr>
        <w:pStyle w:val="NormalWeb"/>
        <w:shd w:val="clear" w:color="auto" w:fill="FFFFFF"/>
        <w:spacing w:before="0" w:beforeAutospacing="0" w:after="0" w:afterAutospacing="0" w:line="450" w:lineRule="atLeast"/>
        <w:ind w:firstLineChars="200" w:firstLine="31680"/>
        <w:rPr>
          <w:b/>
          <w:color w:val="333333"/>
          <w:sz w:val="21"/>
          <w:szCs w:val="21"/>
        </w:rPr>
      </w:pPr>
      <w:bookmarkStart w:id="0" w:name="7884215-8158310-2"/>
      <w:bookmarkEnd w:id="0"/>
      <w:r w:rsidRPr="003B50DA">
        <w:rPr>
          <w:rFonts w:hint="eastAsia"/>
          <w:b/>
          <w:color w:val="333333"/>
          <w:sz w:val="21"/>
          <w:szCs w:val="21"/>
        </w:rPr>
        <w:t>第一章</w:t>
      </w:r>
      <w:r w:rsidRPr="003B50DA">
        <w:rPr>
          <w:b/>
          <w:color w:val="333333"/>
          <w:sz w:val="21"/>
          <w:szCs w:val="21"/>
        </w:rPr>
        <w:t xml:space="preserve"> </w:t>
      </w:r>
      <w:r w:rsidRPr="003B50DA">
        <w:rPr>
          <w:rFonts w:hint="eastAsia"/>
          <w:b/>
          <w:color w:val="333333"/>
          <w:sz w:val="21"/>
          <w:szCs w:val="21"/>
        </w:rPr>
        <w:t>总</w:t>
      </w:r>
      <w:r w:rsidRPr="003B50DA">
        <w:rPr>
          <w:b/>
          <w:color w:val="333333"/>
          <w:sz w:val="21"/>
          <w:szCs w:val="21"/>
        </w:rPr>
        <w:t xml:space="preserve"> </w:t>
      </w:r>
      <w:r w:rsidRPr="003B50DA">
        <w:rPr>
          <w:rFonts w:hint="eastAsia"/>
          <w:b/>
          <w:color w:val="333333"/>
          <w:sz w:val="21"/>
          <w:szCs w:val="21"/>
        </w:rPr>
        <w:t>则</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第一条</w:t>
      </w:r>
      <w:r w:rsidRPr="009F1798">
        <w:rPr>
          <w:color w:val="333333"/>
          <w:sz w:val="21"/>
          <w:szCs w:val="21"/>
        </w:rPr>
        <w:t xml:space="preserve"> </w:t>
      </w:r>
      <w:r w:rsidRPr="009F1798">
        <w:rPr>
          <w:rFonts w:hint="eastAsia"/>
          <w:color w:val="333333"/>
          <w:sz w:val="21"/>
          <w:szCs w:val="21"/>
        </w:rPr>
        <w:t>为规范政府采购行为，提高政府采购质量和效率，维护国家和社会公共利益，保护政府采购当事人合法权益，促进廉政建设，根据《中华人民共和国政府采购法》（以下简称政府采购法）、《中华人民共和国政府采购法实施条例》（以下简称政府采购法实施条例）等法律、法规，结合我省实际，制定本办法。</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第二条</w:t>
      </w:r>
      <w:r w:rsidRPr="009F1798">
        <w:rPr>
          <w:color w:val="333333"/>
          <w:sz w:val="21"/>
          <w:szCs w:val="21"/>
        </w:rPr>
        <w:t xml:space="preserve"> </w:t>
      </w:r>
      <w:r w:rsidRPr="009F1798">
        <w:rPr>
          <w:rFonts w:hint="eastAsia"/>
          <w:color w:val="333333"/>
          <w:sz w:val="21"/>
          <w:szCs w:val="21"/>
        </w:rPr>
        <w:t>在我省行政区域内进行的政府采购，适用本办法。</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政府采购工程以及与工程建设有关的货物、服务，采用招标方式采购的，适用《中华人民共和国招标投标法》及其实施条例；采用其他方式采购的，依照政府采购法律、法规和本办法的规定执行。</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第三条</w:t>
      </w:r>
      <w:r w:rsidRPr="009F1798">
        <w:rPr>
          <w:color w:val="333333"/>
          <w:sz w:val="21"/>
          <w:szCs w:val="21"/>
        </w:rPr>
        <w:t xml:space="preserve"> </w:t>
      </w:r>
      <w:r w:rsidRPr="009F1798">
        <w:rPr>
          <w:rFonts w:hint="eastAsia"/>
          <w:color w:val="333333"/>
          <w:sz w:val="21"/>
          <w:szCs w:val="21"/>
        </w:rPr>
        <w:t>各级财政部门是政府采购监督管理部门，依法履行对政府采购活动的监督管理职责。</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第四条</w:t>
      </w:r>
      <w:r w:rsidRPr="009F1798">
        <w:rPr>
          <w:color w:val="333333"/>
          <w:sz w:val="21"/>
          <w:szCs w:val="21"/>
        </w:rPr>
        <w:t xml:space="preserve"> </w:t>
      </w:r>
      <w:r w:rsidRPr="009F1798">
        <w:rPr>
          <w:rFonts w:hint="eastAsia"/>
          <w:color w:val="333333"/>
          <w:sz w:val="21"/>
          <w:szCs w:val="21"/>
        </w:rPr>
        <w:t>采购人应当加强本单位政府采购业务的内部控制，建立健全政府采购内部管理制度，归口管理政府采购活动，分设不相容岗位，规范内部审核和记录控制。</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第五条</w:t>
      </w:r>
      <w:r w:rsidRPr="009F1798">
        <w:rPr>
          <w:color w:val="333333"/>
          <w:sz w:val="21"/>
          <w:szCs w:val="21"/>
        </w:rPr>
        <w:t xml:space="preserve"> </w:t>
      </w:r>
      <w:r w:rsidRPr="009F1798">
        <w:rPr>
          <w:rFonts w:hint="eastAsia"/>
          <w:color w:val="333333"/>
          <w:sz w:val="21"/>
          <w:szCs w:val="21"/>
        </w:rPr>
        <w:t>集中采购机构应当建立健全内部管理制度和采购价格监测制度，规范采购行为，提高采购质量和效率，实现采购价格低于市场平均价格，且不得将采购项目采购代理业务委托给其他组织或者个人。</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集中采购机构以外的采购代理机构应当按照国家规定进行网上登记，完成网上登记相关手续后，方可接受采购人委托并在委托范围内依法开展采购代理业务。</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第六条</w:t>
      </w:r>
      <w:r w:rsidRPr="009F1798">
        <w:rPr>
          <w:color w:val="333333"/>
          <w:sz w:val="21"/>
          <w:szCs w:val="21"/>
        </w:rPr>
        <w:t> </w:t>
      </w:r>
      <w:r w:rsidRPr="009F1798">
        <w:rPr>
          <w:rFonts w:hint="eastAsia"/>
          <w:color w:val="333333"/>
          <w:sz w:val="21"/>
          <w:szCs w:val="21"/>
        </w:rPr>
        <w:t>货物服务采购项目达到公开招标数额标准的，必须采用公开招标方式。因特殊情况需要采用公开招标以外方式的，应当在采购活动开始前获得设区的市以上人民政府财政部门的批准。</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第七条</w:t>
      </w:r>
      <w:r w:rsidRPr="009F1798">
        <w:rPr>
          <w:color w:val="333333"/>
          <w:sz w:val="21"/>
          <w:szCs w:val="21"/>
        </w:rPr>
        <w:t xml:space="preserve"> </w:t>
      </w:r>
      <w:r w:rsidRPr="009F1798">
        <w:rPr>
          <w:rFonts w:hint="eastAsia"/>
          <w:color w:val="333333"/>
          <w:sz w:val="21"/>
          <w:szCs w:val="21"/>
        </w:rPr>
        <w:t>政府采购当事人和财政部门应在各自职责范围内落实节约能源、保护环境、扶持不发达地区和少数民族地区、促进中小企业发展等政府采购政策，承担相应主体责任。</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政府采购应当采购本国产品，确需采购进口产品的，应在采购活动开始前，报设区的市以上财政部门审核同意。未经审核同意不得采购进口产品。</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第八条</w:t>
      </w:r>
      <w:r w:rsidRPr="009F1798">
        <w:rPr>
          <w:color w:val="333333"/>
          <w:sz w:val="21"/>
          <w:szCs w:val="21"/>
        </w:rPr>
        <w:t xml:space="preserve"> </w:t>
      </w:r>
      <w:r w:rsidRPr="009F1798">
        <w:rPr>
          <w:rFonts w:hint="eastAsia"/>
          <w:color w:val="333333"/>
          <w:sz w:val="21"/>
          <w:szCs w:val="21"/>
        </w:rPr>
        <w:t>省级政府集中采购业务，实行属地委托的原则。驻肥省级预算单位政府集中采购业务，委托安徽合肥公共资源交易中心执行。驻肥以外省级预算单位政府集中采购业务，原则上委托所在地设区的市公共资源交易中心或者政府集中采购机构执行，所在地财政部门协助省级财政部门进行监管。</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第九条</w:t>
      </w:r>
      <w:r w:rsidRPr="009F1798">
        <w:rPr>
          <w:color w:val="333333"/>
          <w:sz w:val="21"/>
          <w:szCs w:val="21"/>
        </w:rPr>
        <w:t xml:space="preserve"> </w:t>
      </w:r>
      <w:r w:rsidRPr="009F1798">
        <w:rPr>
          <w:rFonts w:hint="eastAsia"/>
          <w:color w:val="333333"/>
          <w:sz w:val="21"/>
          <w:szCs w:val="21"/>
        </w:rPr>
        <w:t>省财政厅应当根据政府采购法实施条例以及财政部有关规定建立政府采购评审专家库。对政府采购评审专家实行动态管理，并与财政部建立的全国评审专家库互联互通和专家资源共享。县级以上财政部门应当广开渠道，向有关行业协会、企事业单位征集评审专家，充实评审专家资源。</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第十条</w:t>
      </w:r>
      <w:r w:rsidRPr="009F1798">
        <w:rPr>
          <w:color w:val="333333"/>
          <w:sz w:val="21"/>
          <w:szCs w:val="21"/>
        </w:rPr>
        <w:t xml:space="preserve"> </w:t>
      </w:r>
      <w:r w:rsidRPr="009F1798">
        <w:rPr>
          <w:rFonts w:hint="eastAsia"/>
          <w:color w:val="333333"/>
          <w:sz w:val="21"/>
          <w:szCs w:val="21"/>
        </w:rPr>
        <w:t>各级财政部门应当根据财政部制定的全国政府采购信息化建设标准，建立政府采购管理及交易系统，推动利用信息网络进行电子化政府采购活动。</w:t>
      </w:r>
    </w:p>
    <w:p w:rsidR="00505580" w:rsidRPr="003B50DA" w:rsidRDefault="00505580" w:rsidP="003B50DA">
      <w:pPr>
        <w:pStyle w:val="NormalWeb"/>
        <w:shd w:val="clear" w:color="auto" w:fill="FFFFFF"/>
        <w:spacing w:before="0" w:beforeAutospacing="0" w:after="0" w:afterAutospacing="0" w:line="450" w:lineRule="atLeast"/>
        <w:ind w:firstLineChars="200" w:firstLine="31680"/>
        <w:rPr>
          <w:b/>
          <w:color w:val="333333"/>
          <w:sz w:val="21"/>
          <w:szCs w:val="21"/>
        </w:rPr>
      </w:pPr>
      <w:r w:rsidRPr="003B50DA">
        <w:rPr>
          <w:rFonts w:hint="eastAsia"/>
          <w:b/>
          <w:color w:val="333333"/>
          <w:sz w:val="21"/>
          <w:szCs w:val="21"/>
        </w:rPr>
        <w:t>第二章</w:t>
      </w:r>
      <w:r w:rsidRPr="003B50DA">
        <w:rPr>
          <w:b/>
          <w:color w:val="333333"/>
          <w:sz w:val="21"/>
          <w:szCs w:val="21"/>
        </w:rPr>
        <w:t xml:space="preserve"> </w:t>
      </w:r>
      <w:r w:rsidRPr="003B50DA">
        <w:rPr>
          <w:rFonts w:hint="eastAsia"/>
          <w:b/>
          <w:color w:val="333333"/>
          <w:sz w:val="21"/>
          <w:szCs w:val="21"/>
        </w:rPr>
        <w:t>政府采购预算编制</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第十一条</w:t>
      </w:r>
      <w:r w:rsidRPr="009F1798">
        <w:rPr>
          <w:color w:val="333333"/>
          <w:sz w:val="21"/>
          <w:szCs w:val="21"/>
        </w:rPr>
        <w:t xml:space="preserve"> </w:t>
      </w:r>
      <w:r w:rsidRPr="009F1798">
        <w:rPr>
          <w:rFonts w:hint="eastAsia"/>
          <w:color w:val="333333"/>
          <w:sz w:val="21"/>
          <w:szCs w:val="21"/>
        </w:rPr>
        <w:t>采购人是本部门、本单位政府采购预算编制和执行主体，负责本部门、本单位的预算编制及执行，并对其编制及执行结果负责。</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第十二条</w:t>
      </w:r>
      <w:r w:rsidRPr="009F1798">
        <w:rPr>
          <w:color w:val="333333"/>
          <w:sz w:val="21"/>
          <w:szCs w:val="21"/>
        </w:rPr>
        <w:t xml:space="preserve"> </w:t>
      </w:r>
      <w:r w:rsidRPr="009F1798">
        <w:rPr>
          <w:rFonts w:hint="eastAsia"/>
          <w:color w:val="333333"/>
          <w:sz w:val="21"/>
          <w:szCs w:val="21"/>
        </w:rPr>
        <w:t>采购人在编制年度部门预算时，应当按照政府采购品目分类目录、政府集中采购目录、采购限额标准以及资产配置标准等编制政府采购预算。年度内调整或者变更的部门支出预算中属于政府采购项目的，应当同时调整或者变更政府采购预算。</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第十三条</w:t>
      </w:r>
      <w:r w:rsidRPr="009F1798">
        <w:rPr>
          <w:color w:val="333333"/>
          <w:sz w:val="21"/>
          <w:szCs w:val="21"/>
        </w:rPr>
        <w:t xml:space="preserve"> </w:t>
      </w:r>
      <w:r w:rsidRPr="009F1798">
        <w:rPr>
          <w:rFonts w:hint="eastAsia"/>
          <w:color w:val="333333"/>
          <w:sz w:val="21"/>
          <w:szCs w:val="21"/>
        </w:rPr>
        <w:t>各级财政部门在向同级各部门批复预算的同时一并批复政府采购预算。政府采购应当严格按照批准的政府采购预算执行。</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第十四条</w:t>
      </w:r>
      <w:r w:rsidRPr="009F1798">
        <w:rPr>
          <w:color w:val="333333"/>
          <w:sz w:val="21"/>
          <w:szCs w:val="21"/>
        </w:rPr>
        <w:t xml:space="preserve"> </w:t>
      </w:r>
      <w:r w:rsidRPr="009F1798">
        <w:rPr>
          <w:rFonts w:hint="eastAsia"/>
          <w:color w:val="333333"/>
          <w:sz w:val="21"/>
          <w:szCs w:val="21"/>
        </w:rPr>
        <w:t>负有编制部门预算职责的各部门（以下简称“各部门”），应当加强政府采购实施计划的编制工作，制定面向中小企业采购的具体方案，统筹确定本部门（含所属各单位，下同）面向中小企业采购的项目。在满足机构自身运转和提供公共服务基本需求的前提下，应当预留本部门年度政府采购项目预算总额的</w:t>
      </w:r>
      <w:r w:rsidRPr="009F1798">
        <w:rPr>
          <w:color w:val="333333"/>
          <w:sz w:val="21"/>
          <w:szCs w:val="21"/>
        </w:rPr>
        <w:t>30%</w:t>
      </w:r>
      <w:r w:rsidRPr="009F1798">
        <w:rPr>
          <w:rFonts w:hint="eastAsia"/>
          <w:color w:val="333333"/>
          <w:sz w:val="21"/>
          <w:szCs w:val="21"/>
        </w:rPr>
        <w:t>以上，专门面向中小企业采购，其中，预留给小型和微型企业的比例不低于</w:t>
      </w:r>
      <w:r w:rsidRPr="009F1798">
        <w:rPr>
          <w:color w:val="333333"/>
          <w:sz w:val="21"/>
          <w:szCs w:val="21"/>
        </w:rPr>
        <w:t>60%</w:t>
      </w:r>
      <w:r w:rsidRPr="009F1798">
        <w:rPr>
          <w:rFonts w:hint="eastAsia"/>
          <w:color w:val="333333"/>
          <w:sz w:val="21"/>
          <w:szCs w:val="21"/>
        </w:rPr>
        <w:t>。</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采购人应当根据批复的政府采购预算编制政府采购实施计划，报同级财政部门备案。政府采购实施计划可以通过政府采购电子化系统实行网上备案。</w:t>
      </w:r>
    </w:p>
    <w:p w:rsidR="00505580" w:rsidRPr="003B50DA" w:rsidRDefault="00505580" w:rsidP="003B50DA">
      <w:pPr>
        <w:pStyle w:val="NormalWeb"/>
        <w:shd w:val="clear" w:color="auto" w:fill="FFFFFF"/>
        <w:spacing w:before="0" w:beforeAutospacing="0" w:after="0" w:afterAutospacing="0" w:line="450" w:lineRule="atLeast"/>
        <w:ind w:firstLineChars="200" w:firstLine="31680"/>
        <w:rPr>
          <w:b/>
          <w:color w:val="333333"/>
          <w:sz w:val="21"/>
          <w:szCs w:val="21"/>
        </w:rPr>
      </w:pPr>
      <w:r w:rsidRPr="003B50DA">
        <w:rPr>
          <w:rFonts w:hint="eastAsia"/>
          <w:b/>
          <w:color w:val="333333"/>
          <w:sz w:val="21"/>
          <w:szCs w:val="21"/>
        </w:rPr>
        <w:t>第三章</w:t>
      </w:r>
      <w:r w:rsidRPr="003B50DA">
        <w:rPr>
          <w:b/>
          <w:color w:val="333333"/>
          <w:sz w:val="21"/>
          <w:szCs w:val="21"/>
        </w:rPr>
        <w:t xml:space="preserve"> </w:t>
      </w:r>
      <w:r w:rsidRPr="003B50DA">
        <w:rPr>
          <w:rFonts w:hint="eastAsia"/>
          <w:b/>
          <w:color w:val="333333"/>
          <w:sz w:val="21"/>
          <w:szCs w:val="21"/>
        </w:rPr>
        <w:t>政府采购项目执行</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第十五条</w:t>
      </w:r>
      <w:r w:rsidRPr="009F1798">
        <w:rPr>
          <w:color w:val="333333"/>
          <w:sz w:val="21"/>
          <w:szCs w:val="21"/>
        </w:rPr>
        <w:t xml:space="preserve"> </w:t>
      </w:r>
      <w:r w:rsidRPr="009F1798">
        <w:rPr>
          <w:rFonts w:hint="eastAsia"/>
          <w:color w:val="333333"/>
          <w:sz w:val="21"/>
          <w:szCs w:val="21"/>
        </w:rPr>
        <w:t>采购人应当根据采购项目的特点，依法确定政府采购组织形式和采购方式</w:t>
      </w:r>
      <w:r w:rsidRPr="009F1798">
        <w:rPr>
          <w:color w:val="333333"/>
          <w:sz w:val="21"/>
          <w:szCs w:val="21"/>
        </w:rPr>
        <w:t>,</w:t>
      </w:r>
      <w:r w:rsidRPr="009F1798">
        <w:rPr>
          <w:rFonts w:hint="eastAsia"/>
          <w:color w:val="333333"/>
          <w:sz w:val="21"/>
          <w:szCs w:val="21"/>
        </w:rPr>
        <w:t>科学合理确定采购需求。属于集中采购目录内的项目应当委托集中采购机构代理采购；集中采购目录以外但在采购限额标准以上的项目，采购人具备一定条件的可以自行组织采购，不具备条件的可以委托采购代理机构，在委托的范围内办理政府采购事宜。</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在一个财政年度内，采购人不得将一个预算项目下的同一品目或者类别的货物、服务项目拆分，化整为零规避公开招标和集中采购，但项目预算调整或者经批准采用公开招标以外方式采购的除外。</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第十六条</w:t>
      </w:r>
      <w:r w:rsidRPr="009F1798">
        <w:rPr>
          <w:color w:val="333333"/>
          <w:sz w:val="21"/>
          <w:szCs w:val="21"/>
        </w:rPr>
        <w:t xml:space="preserve"> </w:t>
      </w:r>
      <w:r w:rsidRPr="009F1798">
        <w:rPr>
          <w:rFonts w:hint="eastAsia"/>
          <w:color w:val="333333"/>
          <w:sz w:val="21"/>
          <w:szCs w:val="21"/>
        </w:rPr>
        <w:t>采购人应当按财政资金管理的要求，加快政府采购预算的执行进度，严格按政府采购法律法规规定的时限要求，做好年度政府采购项目的执行工作，提高采购效率。</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第十七条</w:t>
      </w:r>
      <w:r w:rsidRPr="009F1798">
        <w:rPr>
          <w:color w:val="333333"/>
          <w:sz w:val="21"/>
          <w:szCs w:val="21"/>
        </w:rPr>
        <w:t xml:space="preserve"> </w:t>
      </w:r>
      <w:r w:rsidRPr="009F1798">
        <w:rPr>
          <w:rFonts w:hint="eastAsia"/>
          <w:color w:val="333333"/>
          <w:sz w:val="21"/>
          <w:szCs w:val="21"/>
        </w:rPr>
        <w:t>采购人、采购代理机构应当根据采购项目的特点，准确、完整地编制采购文件，并按照国家和省有关规定发布采购公告。</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文件应当充分披露采购信息，标明实质性要求、条件，不得以注册资本等规模条件对中小企业设置门槛，明确评审办法和评分标准，注明是否允许采购进口产品，明确落实政府采购政策措施的要求。对于预留给中小企业的项目，应当在采购文件中注明该项目专门面向中小企业或小型、微型企业采购。对于非专门面向中小企业的项目，应当在采购文件中明确规定对中小企业的价格评审扣除优惠，具体扣除比例由采购人或者采购代理机构在国家规定的范围内确定。</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第十八条</w:t>
      </w:r>
      <w:r w:rsidRPr="009F1798">
        <w:rPr>
          <w:color w:val="333333"/>
          <w:sz w:val="21"/>
          <w:szCs w:val="21"/>
        </w:rPr>
        <w:t xml:space="preserve"> </w:t>
      </w:r>
      <w:r w:rsidRPr="009F1798">
        <w:rPr>
          <w:rFonts w:hint="eastAsia"/>
          <w:color w:val="333333"/>
          <w:sz w:val="21"/>
          <w:szCs w:val="21"/>
        </w:rPr>
        <w:t>采购文件载明的技术指标应当符合国家和省规定的标准要求，不得有限制、排斥潜在供应商的内容。</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第十九条</w:t>
      </w:r>
      <w:r w:rsidRPr="009F1798">
        <w:rPr>
          <w:color w:val="333333"/>
          <w:sz w:val="21"/>
          <w:szCs w:val="21"/>
        </w:rPr>
        <w:t xml:space="preserve"> </w:t>
      </w:r>
      <w:r w:rsidRPr="009F1798">
        <w:rPr>
          <w:rFonts w:hint="eastAsia"/>
          <w:color w:val="333333"/>
          <w:sz w:val="21"/>
          <w:szCs w:val="21"/>
        </w:rPr>
        <w:t>供应商应当按照采购文件要求编制提交投标、响应文件。投标、响应文件应当对采购文件作出实质性响应。</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第二十条</w:t>
      </w:r>
      <w:r w:rsidRPr="009F1798">
        <w:rPr>
          <w:color w:val="333333"/>
          <w:sz w:val="21"/>
          <w:szCs w:val="21"/>
        </w:rPr>
        <w:t xml:space="preserve"> </w:t>
      </w:r>
      <w:r w:rsidRPr="009F1798">
        <w:rPr>
          <w:rFonts w:hint="eastAsia"/>
          <w:color w:val="333333"/>
          <w:sz w:val="21"/>
          <w:szCs w:val="21"/>
        </w:rPr>
        <w:t>采购人和采购代理机构，评标委员会、竞争性谈判小组、磋商小组和询价小组（以下简称评审委员会）成员要严格遵守政府采购相关法律制度，依法履行各自职责，公正、客观、审慎地组织和参与评审工作。</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评审委员会由采购人代表和评审专家组成。采购人可以委派</w:t>
      </w:r>
      <w:r w:rsidRPr="009F1798">
        <w:rPr>
          <w:color w:val="333333"/>
          <w:sz w:val="21"/>
          <w:szCs w:val="21"/>
        </w:rPr>
        <w:t>1</w:t>
      </w:r>
      <w:r w:rsidRPr="009F1798">
        <w:rPr>
          <w:rFonts w:hint="eastAsia"/>
          <w:color w:val="333333"/>
          <w:sz w:val="21"/>
          <w:szCs w:val="21"/>
        </w:rPr>
        <w:t>名授权代表参加评审委员会，并事先向采购代理机构出具授权函。</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评审委员会应当推选组长，但采购人代表不得担任组长。</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第二十一条</w:t>
      </w:r>
      <w:r w:rsidRPr="009F1798">
        <w:rPr>
          <w:color w:val="333333"/>
          <w:sz w:val="21"/>
          <w:szCs w:val="21"/>
        </w:rPr>
        <w:t xml:space="preserve"> </w:t>
      </w:r>
      <w:r w:rsidRPr="009F1798">
        <w:rPr>
          <w:rFonts w:hint="eastAsia"/>
          <w:color w:val="333333"/>
          <w:sz w:val="21"/>
          <w:szCs w:val="21"/>
        </w:rPr>
        <w:t>采购人、采购代理机构应当从省级以上财政部门设立的政府采购评审专家库中，通过随机方式抽取评审专家。</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对技术复杂、专业性强的采购项目，通过随机方式难以确定合适评审专家的，经主管预算单位同意，采购人可以自行选定评审专家。</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评审委员会成员应当依法独立评审，并对评审意见承担个人责任。</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第二十二条</w:t>
      </w:r>
      <w:r w:rsidRPr="009F1798">
        <w:rPr>
          <w:color w:val="333333"/>
          <w:sz w:val="21"/>
          <w:szCs w:val="21"/>
        </w:rPr>
        <w:t xml:space="preserve"> </w:t>
      </w:r>
      <w:r w:rsidRPr="009F1798">
        <w:rPr>
          <w:rFonts w:hint="eastAsia"/>
          <w:color w:val="333333"/>
          <w:sz w:val="21"/>
          <w:szCs w:val="21"/>
        </w:rPr>
        <w:t>采购人员及相关人员与供应商有利害关系的，应当回避。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bookmarkStart w:id="1" w:name="OLE_LINK4"/>
      <w:bookmarkEnd w:id="1"/>
      <w:r w:rsidRPr="009F1798">
        <w:rPr>
          <w:rFonts w:hint="eastAsia"/>
          <w:color w:val="333333"/>
          <w:sz w:val="21"/>
          <w:szCs w:val="21"/>
        </w:rPr>
        <w:t>第二十三条</w:t>
      </w:r>
      <w:r w:rsidRPr="009F1798">
        <w:rPr>
          <w:color w:val="333333"/>
          <w:sz w:val="21"/>
          <w:szCs w:val="21"/>
        </w:rPr>
        <w:t> </w:t>
      </w:r>
      <w:r w:rsidRPr="009F1798">
        <w:rPr>
          <w:rFonts w:hint="eastAsia"/>
          <w:color w:val="333333"/>
          <w:sz w:val="21"/>
          <w:szCs w:val="21"/>
        </w:rPr>
        <w:t>采购人或者采购代理机构应当确保评审活动在严格保密的情况下进行。在采购结果确定前，采购人、采购代理机构对评审委员会成员名单负有保密责任。评审委员会成员、采购人和采购代理机构工作人员、相关监督人员等与评审工作有关的人员，对评审情况以及在评审过程中获悉的国家秘密、商业秘密负有保密责任。</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第二十四条</w:t>
      </w:r>
      <w:r w:rsidRPr="009F1798">
        <w:rPr>
          <w:color w:val="333333"/>
          <w:sz w:val="21"/>
          <w:szCs w:val="21"/>
        </w:rPr>
        <w:t xml:space="preserve"> </w:t>
      </w:r>
      <w:r w:rsidRPr="009F1798">
        <w:rPr>
          <w:rFonts w:hint="eastAsia"/>
          <w:color w:val="333333"/>
          <w:sz w:val="21"/>
          <w:szCs w:val="21"/>
        </w:rPr>
        <w:t>采购人、采购代理机构和评审委员会在评审工作中，要依法相互监督和制约，并自觉接受各级财政部门的监督。对非法干预评审工作等违法违规行为，应当及时向财政部门报告。</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采购人、采购代理机构应当对评审专家在政府采购活动中的职责履行情况予以记录，并及时向财政部门报告。</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采购人、采购代理机构应当对评审工作现场进行全过程录音录像，录音录像资料作为采购文件存档。</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第二十五条</w:t>
      </w:r>
      <w:r w:rsidRPr="009F1798">
        <w:rPr>
          <w:color w:val="333333"/>
          <w:sz w:val="21"/>
          <w:szCs w:val="21"/>
        </w:rPr>
        <w:t xml:space="preserve"> </w:t>
      </w:r>
      <w:r w:rsidRPr="009F1798">
        <w:rPr>
          <w:rFonts w:hint="eastAsia"/>
          <w:color w:val="333333"/>
          <w:sz w:val="21"/>
          <w:szCs w:val="21"/>
        </w:rPr>
        <w:t>采购代理机构应当自评审结束之日起</w:t>
      </w:r>
      <w:r w:rsidRPr="009F1798">
        <w:rPr>
          <w:color w:val="333333"/>
          <w:sz w:val="21"/>
          <w:szCs w:val="21"/>
        </w:rPr>
        <w:t>2</w:t>
      </w:r>
      <w:r w:rsidRPr="009F1798">
        <w:rPr>
          <w:rFonts w:hint="eastAsia"/>
          <w:color w:val="333333"/>
          <w:sz w:val="21"/>
          <w:szCs w:val="21"/>
        </w:rPr>
        <w:t>个工作日内将评审报告送交采购人。采购人应当自收到评审报告之日起</w:t>
      </w:r>
      <w:r w:rsidRPr="009F1798">
        <w:rPr>
          <w:color w:val="333333"/>
          <w:sz w:val="21"/>
          <w:szCs w:val="21"/>
        </w:rPr>
        <w:t>5</w:t>
      </w:r>
      <w:r w:rsidRPr="009F1798">
        <w:rPr>
          <w:rFonts w:hint="eastAsia"/>
          <w:color w:val="333333"/>
          <w:sz w:val="21"/>
          <w:szCs w:val="21"/>
        </w:rPr>
        <w:t>个工作日内在评审报告推荐的中标或者成交候选人中按顺序确定中标或者成交供应商。</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采购人或者采购代理机构应当自中标、成交供应商确定之日起</w:t>
      </w:r>
      <w:r w:rsidRPr="009F1798">
        <w:rPr>
          <w:color w:val="333333"/>
          <w:sz w:val="21"/>
          <w:szCs w:val="21"/>
        </w:rPr>
        <w:t>2</w:t>
      </w:r>
      <w:r w:rsidRPr="009F1798">
        <w:rPr>
          <w:rFonts w:hint="eastAsia"/>
          <w:color w:val="333333"/>
          <w:sz w:val="21"/>
          <w:szCs w:val="21"/>
        </w:rPr>
        <w:t>个工作日内，发出中标、成交通知书，并在省级以上财政部门指定媒体上公告中标、成交结果。</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bookmarkStart w:id="2" w:name="7884215-8158310-5"/>
      <w:bookmarkEnd w:id="2"/>
      <w:r w:rsidRPr="009F1798">
        <w:rPr>
          <w:rFonts w:hint="eastAsia"/>
          <w:color w:val="333333"/>
          <w:sz w:val="21"/>
          <w:szCs w:val="21"/>
        </w:rPr>
        <w:t>第二十六条</w:t>
      </w:r>
      <w:r w:rsidRPr="009F1798">
        <w:rPr>
          <w:color w:val="333333"/>
          <w:sz w:val="21"/>
          <w:szCs w:val="21"/>
        </w:rPr>
        <w:t xml:space="preserve"> </w:t>
      </w:r>
      <w:r w:rsidRPr="009F1798">
        <w:rPr>
          <w:rFonts w:hint="eastAsia"/>
          <w:color w:val="333333"/>
          <w:sz w:val="21"/>
          <w:szCs w:val="21"/>
        </w:rPr>
        <w:t>中标、成交通知书对采购人和中标、成交供应商均具有法律效力。中标、成交通知书发出后，采购人改变中标、成交结果的，或者中标、成交供应商放弃中标、成交项目的，应当依法承担法律责任。</w:t>
      </w:r>
    </w:p>
    <w:p w:rsidR="00505580" w:rsidRPr="003B50DA" w:rsidRDefault="00505580" w:rsidP="003B50DA">
      <w:pPr>
        <w:pStyle w:val="NormalWeb"/>
        <w:shd w:val="clear" w:color="auto" w:fill="FFFFFF"/>
        <w:spacing w:before="0" w:beforeAutospacing="0" w:after="0" w:afterAutospacing="0" w:line="450" w:lineRule="atLeast"/>
        <w:ind w:firstLineChars="200" w:firstLine="31680"/>
        <w:rPr>
          <w:b/>
          <w:color w:val="333333"/>
          <w:sz w:val="21"/>
          <w:szCs w:val="21"/>
        </w:rPr>
      </w:pPr>
      <w:r w:rsidRPr="003B50DA">
        <w:rPr>
          <w:rFonts w:hint="eastAsia"/>
          <w:b/>
          <w:color w:val="333333"/>
          <w:sz w:val="21"/>
          <w:szCs w:val="21"/>
        </w:rPr>
        <w:t>第四章</w:t>
      </w:r>
      <w:r w:rsidRPr="003B50DA">
        <w:rPr>
          <w:b/>
          <w:color w:val="333333"/>
          <w:sz w:val="21"/>
          <w:szCs w:val="21"/>
        </w:rPr>
        <w:t xml:space="preserve"> </w:t>
      </w:r>
      <w:r w:rsidRPr="003B50DA">
        <w:rPr>
          <w:rFonts w:hint="eastAsia"/>
          <w:b/>
          <w:color w:val="333333"/>
          <w:sz w:val="21"/>
          <w:szCs w:val="21"/>
        </w:rPr>
        <w:t>政府采购合同及履约验收</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第二十七条</w:t>
      </w:r>
      <w:r w:rsidRPr="009F1798">
        <w:rPr>
          <w:color w:val="333333"/>
          <w:sz w:val="21"/>
          <w:szCs w:val="21"/>
        </w:rPr>
        <w:t xml:space="preserve"> </w:t>
      </w:r>
      <w:r w:rsidRPr="009F1798">
        <w:rPr>
          <w:rFonts w:hint="eastAsia"/>
          <w:color w:val="333333"/>
          <w:sz w:val="21"/>
          <w:szCs w:val="21"/>
        </w:rPr>
        <w:t>采购人与中标、成交供应商应当在中标、成交通知书发出之日起</w:t>
      </w:r>
      <w:r w:rsidRPr="009F1798">
        <w:rPr>
          <w:color w:val="333333"/>
          <w:sz w:val="21"/>
          <w:szCs w:val="21"/>
        </w:rPr>
        <w:t>30</w:t>
      </w:r>
      <w:r w:rsidRPr="009F1798">
        <w:rPr>
          <w:rFonts w:hint="eastAsia"/>
          <w:color w:val="333333"/>
          <w:sz w:val="21"/>
          <w:szCs w:val="21"/>
        </w:rPr>
        <w:t>日内，按照采购文件规定签订政府采购合同。</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第二十八条</w:t>
      </w:r>
      <w:r w:rsidRPr="009F1798">
        <w:rPr>
          <w:color w:val="333333"/>
          <w:sz w:val="21"/>
          <w:szCs w:val="21"/>
        </w:rPr>
        <w:t xml:space="preserve"> </w:t>
      </w:r>
      <w:r w:rsidRPr="009F1798">
        <w:rPr>
          <w:rFonts w:hint="eastAsia"/>
          <w:color w:val="333333"/>
          <w:sz w:val="21"/>
          <w:szCs w:val="21"/>
        </w:rPr>
        <w:t>采购人应当自政府采购合同签订之日起</w:t>
      </w:r>
      <w:r w:rsidRPr="009F1798">
        <w:rPr>
          <w:color w:val="333333"/>
          <w:sz w:val="21"/>
          <w:szCs w:val="21"/>
        </w:rPr>
        <w:t>7</w:t>
      </w:r>
      <w:r w:rsidRPr="009F1798">
        <w:rPr>
          <w:rFonts w:hint="eastAsia"/>
          <w:color w:val="333333"/>
          <w:sz w:val="21"/>
          <w:szCs w:val="21"/>
        </w:rPr>
        <w:t>个工作日内，将政府采购合同副本报同级财政部门和有关部门备案。政府采购合同可以通过政府采购电子化系统实行网上备案。</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第二十九条</w:t>
      </w:r>
      <w:r w:rsidRPr="009F1798">
        <w:rPr>
          <w:color w:val="333333"/>
          <w:sz w:val="21"/>
          <w:szCs w:val="21"/>
        </w:rPr>
        <w:t xml:space="preserve"> </w:t>
      </w:r>
      <w:r w:rsidRPr="009F1798">
        <w:rPr>
          <w:rFonts w:hint="eastAsia"/>
          <w:color w:val="333333"/>
          <w:sz w:val="21"/>
          <w:szCs w:val="21"/>
        </w:rPr>
        <w:t>采购人或者采购代理机构应当按照采购合同规定的技术、服务、安全标准组织对供应商履约情况进行验收，并出具验收书。验收书应当包括每一项技术、服务、安全标准的履约情况。</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采购人可以邀请参加本项目采购活动的未中标（成交）供应商参与验收，参与验收的供应商意见作为验收书的参考资料一并存档。参加评审的采购人代表不得参与采购项目验收。</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政府向社会公众提供的公共服务项目，验收时应当邀请服务对象参与并出具意见。大型或者复杂的政府采购项目，应当邀请国家认可的质量检测机构参加验收工作。</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第三十条</w:t>
      </w:r>
      <w:r w:rsidRPr="009F1798">
        <w:rPr>
          <w:color w:val="333333"/>
          <w:sz w:val="21"/>
          <w:szCs w:val="21"/>
        </w:rPr>
        <w:t xml:space="preserve"> </w:t>
      </w:r>
      <w:r w:rsidRPr="009F1798">
        <w:rPr>
          <w:rFonts w:hint="eastAsia"/>
          <w:color w:val="333333"/>
          <w:sz w:val="21"/>
          <w:szCs w:val="21"/>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第三十一条</w:t>
      </w:r>
      <w:r w:rsidRPr="009F1798">
        <w:rPr>
          <w:color w:val="333333"/>
          <w:sz w:val="21"/>
          <w:szCs w:val="21"/>
        </w:rPr>
        <w:t xml:space="preserve"> </w:t>
      </w:r>
      <w:r w:rsidRPr="009F1798">
        <w:rPr>
          <w:rFonts w:hint="eastAsia"/>
          <w:color w:val="333333"/>
          <w:sz w:val="21"/>
          <w:szCs w:val="21"/>
        </w:rPr>
        <w:t>采购人应当按照政府采购合同约定，及时向中标或者成交供应商支付采购资金。</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政府采购项目资金支付程序，按照财政资金支付管理的规定执行。</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第三十二条</w:t>
      </w:r>
      <w:r w:rsidRPr="009F1798">
        <w:rPr>
          <w:color w:val="333333"/>
          <w:sz w:val="21"/>
          <w:szCs w:val="21"/>
        </w:rPr>
        <w:t xml:space="preserve"> </w:t>
      </w:r>
      <w:r w:rsidRPr="009F1798">
        <w:rPr>
          <w:rFonts w:hint="eastAsia"/>
          <w:color w:val="333333"/>
          <w:sz w:val="21"/>
          <w:szCs w:val="21"/>
        </w:rPr>
        <w:t>采购人应当确保资金使用的安全，严格按照政府采购合同要素的相关信息办理采购资金支付。项目资金的收款人、支付的合同金额必须与政府采购合同一致。</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第三十三条</w:t>
      </w:r>
      <w:r w:rsidRPr="009F1798">
        <w:rPr>
          <w:color w:val="333333"/>
          <w:sz w:val="21"/>
          <w:szCs w:val="21"/>
        </w:rPr>
        <w:t xml:space="preserve"> </w:t>
      </w:r>
      <w:r w:rsidRPr="009F1798">
        <w:rPr>
          <w:rFonts w:hint="eastAsia"/>
          <w:color w:val="333333"/>
          <w:sz w:val="21"/>
          <w:szCs w:val="21"/>
        </w:rPr>
        <w:t>政府采购预算未按规定时间申报并执行采购计划的，以及政府采购项目节余的财政拨款预算资金，由财政部门收回。</w:t>
      </w:r>
    </w:p>
    <w:p w:rsidR="00505580" w:rsidRPr="003B50DA" w:rsidRDefault="00505580" w:rsidP="003B50DA">
      <w:pPr>
        <w:pStyle w:val="NormalWeb"/>
        <w:shd w:val="clear" w:color="auto" w:fill="FFFFFF"/>
        <w:spacing w:before="0" w:beforeAutospacing="0" w:after="0" w:afterAutospacing="0" w:line="450" w:lineRule="atLeast"/>
        <w:ind w:firstLineChars="200" w:firstLine="31680"/>
        <w:rPr>
          <w:b/>
          <w:color w:val="333333"/>
          <w:sz w:val="21"/>
          <w:szCs w:val="21"/>
        </w:rPr>
      </w:pPr>
      <w:bookmarkStart w:id="3" w:name="7884215-8158310-6"/>
      <w:bookmarkEnd w:id="3"/>
      <w:r w:rsidRPr="003B50DA">
        <w:rPr>
          <w:rFonts w:hint="eastAsia"/>
          <w:b/>
          <w:color w:val="333333"/>
          <w:sz w:val="21"/>
          <w:szCs w:val="21"/>
        </w:rPr>
        <w:t>第五章</w:t>
      </w:r>
      <w:r w:rsidRPr="003B50DA">
        <w:rPr>
          <w:b/>
          <w:color w:val="333333"/>
          <w:sz w:val="21"/>
          <w:szCs w:val="21"/>
        </w:rPr>
        <w:t xml:space="preserve"> </w:t>
      </w:r>
      <w:r w:rsidRPr="003B50DA">
        <w:rPr>
          <w:rFonts w:hint="eastAsia"/>
          <w:b/>
          <w:color w:val="333333"/>
          <w:sz w:val="21"/>
          <w:szCs w:val="21"/>
        </w:rPr>
        <w:t>政府采购信息公开及档案管理</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bookmarkStart w:id="4" w:name="OLE_LINK3"/>
      <w:bookmarkEnd w:id="4"/>
      <w:r w:rsidRPr="009F1798">
        <w:rPr>
          <w:rFonts w:hint="eastAsia"/>
          <w:color w:val="333333"/>
          <w:sz w:val="21"/>
          <w:szCs w:val="21"/>
        </w:rPr>
        <w:t>第三十四条</w:t>
      </w:r>
      <w:r w:rsidRPr="009F1798">
        <w:rPr>
          <w:color w:val="333333"/>
          <w:sz w:val="21"/>
          <w:szCs w:val="21"/>
        </w:rPr>
        <w:t> </w:t>
      </w:r>
      <w:r w:rsidRPr="009F1798">
        <w:rPr>
          <w:rFonts w:hint="eastAsia"/>
          <w:color w:val="333333"/>
          <w:sz w:val="21"/>
          <w:szCs w:val="21"/>
        </w:rPr>
        <w:t>政府采购信息发布应当遵循及时、完整、准确、便民的原则，实现政府采购信息的全流程公开透明。</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第三十五条</w:t>
      </w:r>
      <w:r w:rsidRPr="009F1798">
        <w:rPr>
          <w:color w:val="333333"/>
          <w:sz w:val="21"/>
          <w:szCs w:val="21"/>
        </w:rPr>
        <w:t xml:space="preserve"> </w:t>
      </w:r>
      <w:r w:rsidRPr="009F1798">
        <w:rPr>
          <w:rFonts w:hint="eastAsia"/>
          <w:color w:val="333333"/>
          <w:sz w:val="21"/>
          <w:szCs w:val="21"/>
        </w:rPr>
        <w:t>政府采购信息公开范围及主体：</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（一）采购项目信息，包括采购项目公告、采购文件、采购项目预算金额、采购结果等信息，由采购人或者其委托的采购代理机构负责公开；</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（二）监管处罚信息，包括财政部门作出的投诉、监督检查等处理决定，对集中采购机构的考核结果，以及违法失信行为记录等信息，由财政部门负责公开；</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（三）法律、法规和规章规定应当公开的其他政府采购信息，由相关主体依法公开。</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第三十六条</w:t>
      </w:r>
      <w:r w:rsidRPr="009F1798">
        <w:rPr>
          <w:color w:val="333333"/>
          <w:sz w:val="21"/>
          <w:szCs w:val="21"/>
        </w:rPr>
        <w:t xml:space="preserve"> </w:t>
      </w:r>
      <w:r w:rsidRPr="009F1798">
        <w:rPr>
          <w:rFonts w:hint="eastAsia"/>
          <w:color w:val="333333"/>
          <w:sz w:val="21"/>
          <w:szCs w:val="21"/>
        </w:rPr>
        <w:t>政府采购信息应当在省级以上财政部门指定媒体上及时向社会公开发布。</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省财政厅指定安徽政府采购网（</w:t>
      </w:r>
      <w:r w:rsidRPr="009F1798">
        <w:rPr>
          <w:color w:val="333333"/>
          <w:sz w:val="21"/>
          <w:szCs w:val="21"/>
        </w:rPr>
        <w:t>www.ccgp-anhui.gov.cn</w:t>
      </w:r>
      <w:r w:rsidRPr="009F1798">
        <w:rPr>
          <w:rFonts w:hint="eastAsia"/>
          <w:color w:val="333333"/>
          <w:sz w:val="21"/>
          <w:szCs w:val="21"/>
        </w:rPr>
        <w:t>）为全省政府采购信息发布媒体。</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采购项目预算金额达到财政部规定标准的，政府采购项目信息应当通过数据接口同时推送至中国政府采购网中央主网发布。</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政府采购违法失信行为信息记录除了在安徽政府采购网发布外还应当推送到中国政府采购网中央主网发布。</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第三十七条</w:t>
      </w:r>
      <w:r w:rsidRPr="009F1798">
        <w:rPr>
          <w:color w:val="333333"/>
          <w:sz w:val="21"/>
          <w:szCs w:val="21"/>
        </w:rPr>
        <w:t xml:space="preserve"> </w:t>
      </w:r>
      <w:r w:rsidRPr="009F1798">
        <w:rPr>
          <w:rFonts w:hint="eastAsia"/>
          <w:color w:val="333333"/>
          <w:sz w:val="21"/>
          <w:szCs w:val="21"/>
        </w:rPr>
        <w:t>采购人、采购代理机构应当将招标文件、竞争性谈判文件、竞争性磋商文件、询价通知书随中标、成交结果同时公告。中标、成交结果公告前采购文件已公告的，不再重复公告。</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采购人应当自政府采购合同签订之日起</w:t>
      </w:r>
      <w:r w:rsidRPr="009F1798">
        <w:rPr>
          <w:color w:val="333333"/>
          <w:sz w:val="21"/>
          <w:szCs w:val="21"/>
        </w:rPr>
        <w:t>2</w:t>
      </w:r>
      <w:r w:rsidRPr="009F1798">
        <w:rPr>
          <w:rFonts w:hint="eastAsia"/>
          <w:color w:val="333333"/>
          <w:sz w:val="21"/>
          <w:szCs w:val="21"/>
        </w:rPr>
        <w:t>个工作日内，将政府采购合同在省级以上财政部门指定的媒体上公告，但政府采购合同中涉及国家秘密、商业秘密的内容除外。</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政府向社会公众提供的公共服务项目，除按有关规定公开相关采购信息外，采购人还应当就确定采购需求在指定媒体上征求社会公众意见，并将验收结果于验收结束之日起２个工作日内向社会公告。</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第三十八条</w:t>
      </w:r>
      <w:r w:rsidRPr="009F1798">
        <w:rPr>
          <w:color w:val="333333"/>
          <w:sz w:val="21"/>
          <w:szCs w:val="21"/>
        </w:rPr>
        <w:t xml:space="preserve"> </w:t>
      </w:r>
      <w:r w:rsidRPr="009F1798">
        <w:rPr>
          <w:rFonts w:hint="eastAsia"/>
          <w:color w:val="333333"/>
          <w:sz w:val="21"/>
          <w:szCs w:val="21"/>
        </w:rPr>
        <w:t>采购人、采购代理机构对政府采购项目每项采购活动的采购文件应当妥善保存，不得伪造、变造、隐匿或者故意销毁。</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采购文件包括采购活动记录、采购预算、招标文件、投标文件、评标标准、评估报告、定标文件、合同文本、验收证明、质疑答复、投诉处理决定及其他有关文件、资料。</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采购文件的保存期限为从采购结束之日起至少保存十五年。采购文件可以用电子档案方式保存。</w:t>
      </w:r>
    </w:p>
    <w:p w:rsidR="00505580" w:rsidRPr="003B50DA" w:rsidRDefault="00505580" w:rsidP="003B50DA">
      <w:pPr>
        <w:pStyle w:val="NormalWeb"/>
        <w:shd w:val="clear" w:color="auto" w:fill="FFFFFF"/>
        <w:spacing w:before="0" w:beforeAutospacing="0" w:after="0" w:afterAutospacing="0" w:line="450" w:lineRule="atLeast"/>
        <w:ind w:firstLineChars="200" w:firstLine="31680"/>
        <w:rPr>
          <w:b/>
          <w:color w:val="333333"/>
          <w:sz w:val="21"/>
          <w:szCs w:val="21"/>
        </w:rPr>
      </w:pPr>
      <w:r w:rsidRPr="003B50DA">
        <w:rPr>
          <w:rFonts w:hint="eastAsia"/>
          <w:b/>
          <w:color w:val="333333"/>
          <w:sz w:val="21"/>
          <w:szCs w:val="21"/>
        </w:rPr>
        <w:t>第六章</w:t>
      </w:r>
      <w:r w:rsidRPr="003B50DA">
        <w:rPr>
          <w:b/>
          <w:color w:val="333333"/>
          <w:sz w:val="21"/>
          <w:szCs w:val="21"/>
        </w:rPr>
        <w:t xml:space="preserve"> </w:t>
      </w:r>
      <w:r w:rsidRPr="003B50DA">
        <w:rPr>
          <w:rFonts w:hint="eastAsia"/>
          <w:b/>
          <w:color w:val="333333"/>
          <w:sz w:val="21"/>
          <w:szCs w:val="21"/>
        </w:rPr>
        <w:t>质疑与投诉</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第三十九条</w:t>
      </w:r>
      <w:r w:rsidRPr="009F1798">
        <w:rPr>
          <w:color w:val="333333"/>
          <w:sz w:val="21"/>
          <w:szCs w:val="21"/>
        </w:rPr>
        <w:t xml:space="preserve"> </w:t>
      </w:r>
      <w:r w:rsidRPr="009F1798">
        <w:rPr>
          <w:rFonts w:hint="eastAsia"/>
          <w:color w:val="333333"/>
          <w:sz w:val="21"/>
          <w:szCs w:val="21"/>
        </w:rPr>
        <w:t>供应商对政府采购活动事项有疑问的，可以向采购人、采购代理机构提出询问，采购人、采购代理机构应当在</w:t>
      </w:r>
      <w:r w:rsidRPr="009F1798">
        <w:rPr>
          <w:color w:val="333333"/>
          <w:sz w:val="21"/>
          <w:szCs w:val="21"/>
        </w:rPr>
        <w:t>3</w:t>
      </w:r>
      <w:r w:rsidRPr="009F1798">
        <w:rPr>
          <w:rFonts w:hint="eastAsia"/>
          <w:color w:val="333333"/>
          <w:sz w:val="21"/>
          <w:szCs w:val="21"/>
        </w:rPr>
        <w:t>个工作日内作出答复，但答复的内容不得涉及商业秘密。</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第四十条</w:t>
      </w:r>
      <w:r w:rsidRPr="009F1798">
        <w:rPr>
          <w:color w:val="333333"/>
          <w:sz w:val="21"/>
          <w:szCs w:val="21"/>
        </w:rPr>
        <w:t xml:space="preserve"> </w:t>
      </w:r>
      <w:r w:rsidRPr="009F1798">
        <w:rPr>
          <w:rFonts w:hint="eastAsia"/>
          <w:color w:val="333333"/>
          <w:sz w:val="21"/>
          <w:szCs w:val="21"/>
        </w:rPr>
        <w:t>供应商认为采购文件、采购过程和中标、成交结果使自己的权益受到损害的，可以在知道或者应知其权益受到损害之日起</w:t>
      </w:r>
      <w:r w:rsidRPr="009F1798">
        <w:rPr>
          <w:color w:val="333333"/>
          <w:sz w:val="21"/>
          <w:szCs w:val="21"/>
        </w:rPr>
        <w:t>7</w:t>
      </w:r>
      <w:r w:rsidRPr="009F1798">
        <w:rPr>
          <w:rFonts w:hint="eastAsia"/>
          <w:color w:val="333333"/>
          <w:sz w:val="21"/>
          <w:szCs w:val="21"/>
        </w:rPr>
        <w:t>个工作日内，以书面形式向采购人、采购代理机构提出质疑。</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第四十一条</w:t>
      </w:r>
      <w:r w:rsidRPr="009F1798">
        <w:rPr>
          <w:color w:val="333333"/>
          <w:sz w:val="21"/>
          <w:szCs w:val="21"/>
        </w:rPr>
        <w:t xml:space="preserve"> </w:t>
      </w:r>
      <w:r w:rsidRPr="009F1798">
        <w:rPr>
          <w:rFonts w:hint="eastAsia"/>
          <w:color w:val="333333"/>
          <w:sz w:val="21"/>
          <w:szCs w:val="21"/>
        </w:rPr>
        <w:t>采购人、采购代理机构收到供应商的书面质疑后，应当签收回执。</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采购人、采购代理机构应当自签收回执之日起</w:t>
      </w:r>
      <w:r w:rsidRPr="009F1798">
        <w:rPr>
          <w:color w:val="333333"/>
          <w:sz w:val="21"/>
          <w:szCs w:val="21"/>
        </w:rPr>
        <w:t>7</w:t>
      </w:r>
      <w:r w:rsidRPr="009F1798">
        <w:rPr>
          <w:rFonts w:hint="eastAsia"/>
          <w:color w:val="333333"/>
          <w:sz w:val="21"/>
          <w:szCs w:val="21"/>
        </w:rPr>
        <w:t>个工作日内对质疑事项作出答复，并书面通知质疑供应商和其他相关供应商，但答复的内容不得涉及商业秘密。</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第四十二条</w:t>
      </w:r>
      <w:r w:rsidRPr="009F1798">
        <w:rPr>
          <w:color w:val="333333"/>
          <w:sz w:val="21"/>
          <w:szCs w:val="21"/>
        </w:rPr>
        <w:t xml:space="preserve"> </w:t>
      </w:r>
      <w:r w:rsidRPr="009F1798">
        <w:rPr>
          <w:rFonts w:hint="eastAsia"/>
          <w:color w:val="333333"/>
          <w:sz w:val="21"/>
          <w:szCs w:val="21"/>
        </w:rPr>
        <w:t>质疑事项可能影响中标、成交结果的，采购人应当暂停签订合同，已经签订合同的，应当中止履行合同。</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质疑事项导致中标、成交结果改变的，采购人或者采购代理机构应当将相关情况报同级财政部门备案。</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第四十三条</w:t>
      </w:r>
      <w:r w:rsidRPr="009F1798">
        <w:rPr>
          <w:color w:val="333333"/>
          <w:sz w:val="21"/>
          <w:szCs w:val="21"/>
        </w:rPr>
        <w:t xml:space="preserve"> </w:t>
      </w:r>
      <w:r w:rsidRPr="009F1798">
        <w:rPr>
          <w:rFonts w:hint="eastAsia"/>
          <w:color w:val="333333"/>
          <w:sz w:val="21"/>
          <w:szCs w:val="21"/>
        </w:rPr>
        <w:t>对采购人、采购代理机构的质疑答复不满意，或者采购人、采购代理机构未在规定期限内答复的，供应商可以在答复期满后</w:t>
      </w:r>
      <w:r w:rsidRPr="009F1798">
        <w:rPr>
          <w:color w:val="333333"/>
          <w:sz w:val="21"/>
          <w:szCs w:val="21"/>
        </w:rPr>
        <w:t>15</w:t>
      </w:r>
      <w:r w:rsidRPr="009F1798">
        <w:rPr>
          <w:rFonts w:hint="eastAsia"/>
          <w:color w:val="333333"/>
          <w:sz w:val="21"/>
          <w:szCs w:val="21"/>
        </w:rPr>
        <w:t>个工作日内向同级财政部门提起投诉。</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第四十四条</w:t>
      </w:r>
      <w:r w:rsidRPr="009F1798">
        <w:rPr>
          <w:color w:val="333333"/>
          <w:sz w:val="21"/>
          <w:szCs w:val="21"/>
        </w:rPr>
        <w:t xml:space="preserve"> </w:t>
      </w:r>
      <w:r w:rsidRPr="009F1798">
        <w:rPr>
          <w:rFonts w:hint="eastAsia"/>
          <w:color w:val="333333"/>
          <w:sz w:val="21"/>
          <w:szCs w:val="21"/>
        </w:rPr>
        <w:t>财政部门收到投诉书后，应当在</w:t>
      </w:r>
      <w:r w:rsidRPr="009F1798">
        <w:rPr>
          <w:color w:val="333333"/>
          <w:sz w:val="21"/>
          <w:szCs w:val="21"/>
        </w:rPr>
        <w:t>5</w:t>
      </w:r>
      <w:r w:rsidRPr="009F1798">
        <w:rPr>
          <w:rFonts w:hint="eastAsia"/>
          <w:color w:val="333333"/>
          <w:sz w:val="21"/>
          <w:szCs w:val="21"/>
        </w:rPr>
        <w:t>个工作日内进行审查，对不符合投诉条件的，分别按下列规定予以处理：</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（一）投诉书内容不符合规定的，一次性书面告知投诉人修改并在</w:t>
      </w:r>
      <w:r w:rsidRPr="009F1798">
        <w:rPr>
          <w:color w:val="333333"/>
          <w:sz w:val="21"/>
          <w:szCs w:val="21"/>
        </w:rPr>
        <w:t>5</w:t>
      </w:r>
      <w:r w:rsidRPr="009F1798">
        <w:rPr>
          <w:rFonts w:hint="eastAsia"/>
          <w:color w:val="333333"/>
          <w:sz w:val="21"/>
          <w:szCs w:val="21"/>
        </w:rPr>
        <w:t>个工作日内重新提起投诉；</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（二）投诉不属于本部门管辖的，应在</w:t>
      </w:r>
      <w:r w:rsidRPr="009F1798">
        <w:rPr>
          <w:color w:val="333333"/>
          <w:sz w:val="21"/>
          <w:szCs w:val="21"/>
        </w:rPr>
        <w:t>5</w:t>
      </w:r>
      <w:r w:rsidRPr="009F1798">
        <w:rPr>
          <w:rFonts w:hint="eastAsia"/>
          <w:color w:val="333333"/>
          <w:sz w:val="21"/>
          <w:szCs w:val="21"/>
        </w:rPr>
        <w:t>个工作日内书面告知投诉人向有管辖权的部门提起投诉，并将已收到的有关材料转送相关部门；</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（三）投诉不符合其他条件的，书面告知投诉人不予受理，并应当说明理由。</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对符合投诉条件的投诉，自财政部门收到投诉书之日起即为受理。</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第四十五条</w:t>
      </w:r>
      <w:r w:rsidRPr="009F1798">
        <w:rPr>
          <w:color w:val="333333"/>
          <w:sz w:val="21"/>
          <w:szCs w:val="21"/>
        </w:rPr>
        <w:t xml:space="preserve"> </w:t>
      </w:r>
      <w:r w:rsidRPr="009F1798">
        <w:rPr>
          <w:rFonts w:hint="eastAsia"/>
          <w:color w:val="333333"/>
          <w:sz w:val="21"/>
          <w:szCs w:val="21"/>
        </w:rPr>
        <w:t>财政部门受理投诉后，应当向被投诉人和财政部门认为与投诉事项有关的当事人发送投诉书副本。</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被投诉人和相关当事人应当在收到投诉书副本之日起</w:t>
      </w:r>
      <w:r w:rsidRPr="009F1798">
        <w:rPr>
          <w:color w:val="333333"/>
          <w:sz w:val="21"/>
          <w:szCs w:val="21"/>
        </w:rPr>
        <w:t>5</w:t>
      </w:r>
      <w:r w:rsidRPr="009F1798">
        <w:rPr>
          <w:rFonts w:hint="eastAsia"/>
          <w:color w:val="333333"/>
          <w:sz w:val="21"/>
          <w:szCs w:val="21"/>
        </w:rPr>
        <w:t>个工作日内，以书面形式向财政部门作出说明，并提交相关证据、依据和其他有关材料。</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第四十六条</w:t>
      </w:r>
      <w:r w:rsidRPr="009F1798">
        <w:rPr>
          <w:color w:val="333333"/>
          <w:sz w:val="21"/>
          <w:szCs w:val="21"/>
        </w:rPr>
        <w:t xml:space="preserve"> </w:t>
      </w:r>
      <w:r w:rsidRPr="009F1798">
        <w:rPr>
          <w:rFonts w:hint="eastAsia"/>
          <w:color w:val="333333"/>
          <w:sz w:val="21"/>
          <w:szCs w:val="21"/>
        </w:rPr>
        <w:t>财政部门处理投诉事项原则上采取书面审查的方式，必要时，可以进行调查取证或者组织质证，也可以委托相关部门开展调查取证或委托第三方进行检验、检测、鉴定等。</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第四十七条</w:t>
      </w:r>
      <w:r w:rsidRPr="009F1798">
        <w:rPr>
          <w:color w:val="333333"/>
          <w:sz w:val="21"/>
          <w:szCs w:val="21"/>
        </w:rPr>
        <w:t xml:space="preserve"> </w:t>
      </w:r>
      <w:r w:rsidRPr="009F1798">
        <w:rPr>
          <w:rFonts w:hint="eastAsia"/>
          <w:color w:val="333333"/>
          <w:sz w:val="21"/>
          <w:szCs w:val="21"/>
        </w:rPr>
        <w:t>财政部门在处理投诉期间，可以视具体情况书面通知被投诉人暂停采购活动，暂停时间最长不得超过</w:t>
      </w:r>
      <w:r w:rsidRPr="009F1798">
        <w:rPr>
          <w:color w:val="333333"/>
          <w:sz w:val="21"/>
          <w:szCs w:val="21"/>
        </w:rPr>
        <w:t>30</w:t>
      </w:r>
      <w:r w:rsidRPr="009F1798">
        <w:rPr>
          <w:rFonts w:hint="eastAsia"/>
          <w:color w:val="333333"/>
          <w:sz w:val="21"/>
          <w:szCs w:val="21"/>
        </w:rPr>
        <w:t>日。暂停时间不包括检验、检测、鉴定、专家评审以及相关当事人提交或补正材料的时间。</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第四十八条</w:t>
      </w:r>
      <w:r w:rsidRPr="009F1798">
        <w:rPr>
          <w:color w:val="333333"/>
          <w:sz w:val="21"/>
          <w:szCs w:val="21"/>
        </w:rPr>
        <w:t xml:space="preserve"> </w:t>
      </w:r>
      <w:r w:rsidRPr="009F1798">
        <w:rPr>
          <w:rFonts w:hint="eastAsia"/>
          <w:color w:val="333333"/>
          <w:sz w:val="21"/>
          <w:szCs w:val="21"/>
        </w:rPr>
        <w:t>政府采购评审专家应当配合采购人或者采购代理机构答复供应商的询问和质疑，配合财政部门处理供应商投诉。</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第四十九条</w:t>
      </w:r>
      <w:r w:rsidRPr="009F1798">
        <w:rPr>
          <w:color w:val="333333"/>
          <w:sz w:val="21"/>
          <w:szCs w:val="21"/>
        </w:rPr>
        <w:t xml:space="preserve"> </w:t>
      </w:r>
      <w:r w:rsidRPr="009F1798">
        <w:rPr>
          <w:rFonts w:hint="eastAsia"/>
          <w:color w:val="333333"/>
          <w:sz w:val="21"/>
          <w:szCs w:val="21"/>
        </w:rPr>
        <w:t>财政部门应当自受理投诉之日起</w:t>
      </w:r>
      <w:r w:rsidRPr="009F1798">
        <w:rPr>
          <w:color w:val="333333"/>
          <w:sz w:val="21"/>
          <w:szCs w:val="21"/>
        </w:rPr>
        <w:t>30</w:t>
      </w:r>
      <w:r w:rsidRPr="009F1798">
        <w:rPr>
          <w:rFonts w:hint="eastAsia"/>
          <w:color w:val="333333"/>
          <w:sz w:val="21"/>
          <w:szCs w:val="21"/>
        </w:rPr>
        <w:t>个工作日内，对投诉事项作出处理决定，书面通知投诉供应商、被投诉人及其他与投诉处理结果有利害关系的政府采购当事人。</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bookmarkStart w:id="5" w:name="7884215-8158310-7"/>
      <w:bookmarkEnd w:id="5"/>
      <w:r w:rsidRPr="009F1798">
        <w:rPr>
          <w:rFonts w:hint="eastAsia"/>
          <w:color w:val="333333"/>
          <w:sz w:val="21"/>
          <w:szCs w:val="21"/>
        </w:rPr>
        <w:t>财政部门对投诉事项作出的处理决定，应当在省级以上财政部门指定媒体上公告。</w:t>
      </w:r>
    </w:p>
    <w:p w:rsidR="00505580" w:rsidRPr="003B50DA" w:rsidRDefault="00505580" w:rsidP="003B50DA">
      <w:pPr>
        <w:pStyle w:val="NormalWeb"/>
        <w:shd w:val="clear" w:color="auto" w:fill="FFFFFF"/>
        <w:spacing w:before="0" w:beforeAutospacing="0" w:after="0" w:afterAutospacing="0" w:line="450" w:lineRule="atLeast"/>
        <w:ind w:firstLineChars="200" w:firstLine="31680"/>
        <w:rPr>
          <w:b/>
          <w:color w:val="333333"/>
          <w:sz w:val="21"/>
          <w:szCs w:val="21"/>
        </w:rPr>
      </w:pPr>
      <w:r w:rsidRPr="003B50DA">
        <w:rPr>
          <w:rFonts w:hint="eastAsia"/>
          <w:b/>
          <w:color w:val="333333"/>
          <w:sz w:val="21"/>
          <w:szCs w:val="21"/>
        </w:rPr>
        <w:t>第七章</w:t>
      </w:r>
      <w:r w:rsidRPr="003B50DA">
        <w:rPr>
          <w:b/>
          <w:color w:val="333333"/>
          <w:sz w:val="21"/>
          <w:szCs w:val="21"/>
        </w:rPr>
        <w:t xml:space="preserve"> </w:t>
      </w:r>
      <w:r w:rsidRPr="003B50DA">
        <w:rPr>
          <w:rFonts w:hint="eastAsia"/>
          <w:b/>
          <w:color w:val="333333"/>
          <w:sz w:val="21"/>
          <w:szCs w:val="21"/>
        </w:rPr>
        <w:t>监督检查</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第五十条</w:t>
      </w:r>
      <w:r w:rsidRPr="009F1798">
        <w:rPr>
          <w:color w:val="333333"/>
          <w:sz w:val="21"/>
          <w:szCs w:val="21"/>
        </w:rPr>
        <w:t xml:space="preserve"> </w:t>
      </w:r>
      <w:r w:rsidRPr="009F1798">
        <w:rPr>
          <w:rFonts w:hint="eastAsia"/>
          <w:color w:val="333333"/>
          <w:sz w:val="21"/>
          <w:szCs w:val="21"/>
        </w:rPr>
        <w:t>财政部门应当加强对政府采购活动以及政府采购代理机构、评审专家的监督管理，建立健全随机抽查制度，规范事中事后监管，及时纠正采购过程中的违法违规行为。</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第五十一条</w:t>
      </w:r>
      <w:r w:rsidRPr="009F1798">
        <w:rPr>
          <w:color w:val="333333"/>
          <w:sz w:val="21"/>
          <w:szCs w:val="21"/>
        </w:rPr>
        <w:t xml:space="preserve"> </w:t>
      </w:r>
      <w:r w:rsidRPr="009F1798">
        <w:rPr>
          <w:rFonts w:hint="eastAsia"/>
          <w:color w:val="333333"/>
          <w:sz w:val="21"/>
          <w:szCs w:val="21"/>
        </w:rPr>
        <w:t>财政部门应当制定政府采购监督检查计划，确定对采购人、采购代理机构政府采购执行情况的检查重点。重点检查政府采购内部控制制度、采购需求管理、采购标准执行、采购行为规范、采购计划及合同备案、履约验收、资金支付、信息公开、政府采购政策执行等情况。</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第五十二条</w:t>
      </w:r>
      <w:r w:rsidRPr="009F1798">
        <w:rPr>
          <w:color w:val="333333"/>
          <w:sz w:val="21"/>
          <w:szCs w:val="21"/>
        </w:rPr>
        <w:t xml:space="preserve"> </w:t>
      </w:r>
      <w:r w:rsidRPr="009F1798">
        <w:rPr>
          <w:rFonts w:hint="eastAsia"/>
          <w:color w:val="333333"/>
          <w:sz w:val="21"/>
          <w:szCs w:val="21"/>
        </w:rPr>
        <w:t>采购人、采购代理机构应当依法接受财政部门对政府采购活动的监督检查，如实反映政府采购情况，提供有关材料。</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第五十三条</w:t>
      </w:r>
      <w:r w:rsidRPr="009F1798">
        <w:rPr>
          <w:color w:val="333333"/>
          <w:sz w:val="21"/>
          <w:szCs w:val="21"/>
        </w:rPr>
        <w:t xml:space="preserve"> </w:t>
      </w:r>
      <w:r w:rsidRPr="009F1798">
        <w:rPr>
          <w:rFonts w:hint="eastAsia"/>
          <w:color w:val="333333"/>
          <w:sz w:val="21"/>
          <w:szCs w:val="21"/>
        </w:rPr>
        <w:t>财政部门应当对集中采购机构的采购价格、节约资金效果、服务质量、信誉状况、有无违法行为等事项进行考核，并公布考核结果。</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第五十四条</w:t>
      </w:r>
      <w:r w:rsidRPr="009F1798">
        <w:rPr>
          <w:color w:val="333333"/>
          <w:sz w:val="21"/>
          <w:szCs w:val="21"/>
        </w:rPr>
        <w:t xml:space="preserve"> </w:t>
      </w:r>
      <w:r w:rsidRPr="009F1798">
        <w:rPr>
          <w:rFonts w:hint="eastAsia"/>
          <w:color w:val="333333"/>
          <w:sz w:val="21"/>
          <w:szCs w:val="21"/>
        </w:rPr>
        <w:t>财政部门应当对供应商、采购代理机构、评审专家在参加政府采购活动中的不良行为予以记录，并纳入统一的信用信息平台。</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第五十五条</w:t>
      </w:r>
      <w:r w:rsidRPr="009F1798">
        <w:rPr>
          <w:color w:val="333333"/>
          <w:sz w:val="21"/>
          <w:szCs w:val="21"/>
        </w:rPr>
        <w:t xml:space="preserve"> </w:t>
      </w:r>
      <w:r w:rsidRPr="009F1798">
        <w:rPr>
          <w:rFonts w:hint="eastAsia"/>
          <w:color w:val="333333"/>
          <w:sz w:val="21"/>
          <w:szCs w:val="21"/>
        </w:rPr>
        <w:t>任何单位和个人对政府采购活动中的违法违规行为有权举报，各级财政部门对于职责范围内的举报事项应当及时依法处理。</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bookmarkStart w:id="6" w:name="7884215-8158310-8"/>
      <w:bookmarkEnd w:id="6"/>
      <w:r w:rsidRPr="009F1798">
        <w:rPr>
          <w:rFonts w:hint="eastAsia"/>
          <w:color w:val="333333"/>
          <w:sz w:val="21"/>
          <w:szCs w:val="21"/>
        </w:rPr>
        <w:t>第五十六条</w:t>
      </w:r>
      <w:r w:rsidRPr="009F1798">
        <w:rPr>
          <w:color w:val="333333"/>
          <w:sz w:val="21"/>
          <w:szCs w:val="21"/>
        </w:rPr>
        <w:t xml:space="preserve"> </w:t>
      </w:r>
      <w:r w:rsidRPr="009F1798">
        <w:rPr>
          <w:rFonts w:hint="eastAsia"/>
          <w:color w:val="333333"/>
          <w:sz w:val="21"/>
          <w:szCs w:val="21"/>
        </w:rPr>
        <w:t>政府采购活动中的违法行为，按照《政府采购法》《政府采购法实施条例》及有关法律、法规的规定处理。</w:t>
      </w:r>
    </w:p>
    <w:p w:rsidR="00505580" w:rsidRPr="003B50DA" w:rsidRDefault="00505580" w:rsidP="003B50DA">
      <w:pPr>
        <w:pStyle w:val="NormalWeb"/>
        <w:shd w:val="clear" w:color="auto" w:fill="FFFFFF"/>
        <w:spacing w:before="0" w:beforeAutospacing="0" w:after="0" w:afterAutospacing="0" w:line="450" w:lineRule="atLeast"/>
        <w:ind w:firstLineChars="200" w:firstLine="31680"/>
        <w:rPr>
          <w:b/>
          <w:color w:val="333333"/>
          <w:sz w:val="21"/>
          <w:szCs w:val="21"/>
        </w:rPr>
      </w:pPr>
      <w:r w:rsidRPr="003B50DA">
        <w:rPr>
          <w:rFonts w:hint="eastAsia"/>
          <w:b/>
          <w:color w:val="333333"/>
          <w:sz w:val="21"/>
          <w:szCs w:val="21"/>
        </w:rPr>
        <w:t>第八章</w:t>
      </w:r>
      <w:r w:rsidRPr="003B50DA">
        <w:rPr>
          <w:b/>
          <w:color w:val="333333"/>
          <w:sz w:val="21"/>
          <w:szCs w:val="21"/>
        </w:rPr>
        <w:t xml:space="preserve"> </w:t>
      </w:r>
      <w:r w:rsidRPr="003B50DA">
        <w:rPr>
          <w:rFonts w:hint="eastAsia"/>
          <w:b/>
          <w:color w:val="333333"/>
          <w:sz w:val="21"/>
          <w:szCs w:val="21"/>
        </w:rPr>
        <w:t>附</w:t>
      </w:r>
      <w:r w:rsidRPr="003B50DA">
        <w:rPr>
          <w:b/>
          <w:color w:val="333333"/>
          <w:sz w:val="21"/>
          <w:szCs w:val="21"/>
        </w:rPr>
        <w:t xml:space="preserve"> </w:t>
      </w:r>
      <w:r w:rsidRPr="003B50DA">
        <w:rPr>
          <w:rFonts w:hint="eastAsia"/>
          <w:b/>
          <w:color w:val="333333"/>
          <w:sz w:val="21"/>
          <w:szCs w:val="21"/>
        </w:rPr>
        <w:t>则</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第五十七条</w:t>
      </w:r>
      <w:r w:rsidRPr="009F1798">
        <w:rPr>
          <w:color w:val="333333"/>
          <w:sz w:val="21"/>
          <w:szCs w:val="21"/>
        </w:rPr>
        <w:t xml:space="preserve"> </w:t>
      </w:r>
      <w:r w:rsidRPr="009F1798">
        <w:rPr>
          <w:rFonts w:hint="eastAsia"/>
          <w:color w:val="333333"/>
          <w:sz w:val="21"/>
          <w:szCs w:val="21"/>
        </w:rPr>
        <w:t>本办法由省财政厅负责解释。</w:t>
      </w:r>
    </w:p>
    <w:p w:rsidR="00505580" w:rsidRPr="009F1798" w:rsidRDefault="00505580" w:rsidP="009F1798">
      <w:pPr>
        <w:pStyle w:val="NormalWeb"/>
        <w:shd w:val="clear" w:color="auto" w:fill="FFFFFF"/>
        <w:spacing w:before="0" w:beforeAutospacing="0" w:after="0" w:afterAutospacing="0" w:line="450" w:lineRule="atLeast"/>
        <w:ind w:firstLineChars="200" w:firstLine="31680"/>
        <w:rPr>
          <w:color w:val="333333"/>
          <w:sz w:val="21"/>
          <w:szCs w:val="21"/>
        </w:rPr>
      </w:pPr>
      <w:r w:rsidRPr="009F1798">
        <w:rPr>
          <w:rFonts w:hint="eastAsia"/>
          <w:color w:val="333333"/>
          <w:sz w:val="21"/>
          <w:szCs w:val="21"/>
        </w:rPr>
        <w:t>第五十八条</w:t>
      </w:r>
      <w:r w:rsidRPr="009F1798">
        <w:rPr>
          <w:color w:val="333333"/>
          <w:sz w:val="21"/>
          <w:szCs w:val="21"/>
        </w:rPr>
        <w:t xml:space="preserve"> </w:t>
      </w:r>
      <w:r w:rsidRPr="009F1798">
        <w:rPr>
          <w:rFonts w:hint="eastAsia"/>
          <w:color w:val="333333"/>
          <w:sz w:val="21"/>
          <w:szCs w:val="21"/>
        </w:rPr>
        <w:t>本办法自</w:t>
      </w:r>
      <w:r w:rsidRPr="009F1798">
        <w:rPr>
          <w:color w:val="333333"/>
          <w:sz w:val="21"/>
          <w:szCs w:val="21"/>
        </w:rPr>
        <w:t>2016</w:t>
      </w:r>
      <w:r w:rsidRPr="009F1798">
        <w:rPr>
          <w:rFonts w:hint="eastAsia"/>
          <w:color w:val="333333"/>
          <w:sz w:val="21"/>
          <w:szCs w:val="21"/>
        </w:rPr>
        <w:t>年</w:t>
      </w:r>
      <w:r w:rsidRPr="009F1798">
        <w:rPr>
          <w:color w:val="333333"/>
          <w:sz w:val="21"/>
          <w:szCs w:val="21"/>
        </w:rPr>
        <w:t>4</w:t>
      </w:r>
      <w:r w:rsidRPr="009F1798">
        <w:rPr>
          <w:rFonts w:hint="eastAsia"/>
          <w:color w:val="333333"/>
          <w:sz w:val="21"/>
          <w:szCs w:val="21"/>
        </w:rPr>
        <w:t>月</w:t>
      </w:r>
      <w:r w:rsidRPr="009F1798">
        <w:rPr>
          <w:color w:val="333333"/>
          <w:sz w:val="21"/>
          <w:szCs w:val="21"/>
        </w:rPr>
        <w:t>1</w:t>
      </w:r>
      <w:r w:rsidRPr="009F1798">
        <w:rPr>
          <w:rFonts w:hint="eastAsia"/>
          <w:color w:val="333333"/>
          <w:sz w:val="21"/>
          <w:szCs w:val="21"/>
        </w:rPr>
        <w:t>日起施行。</w:t>
      </w:r>
    </w:p>
    <w:p w:rsidR="00505580" w:rsidRPr="009F1798" w:rsidRDefault="00505580" w:rsidP="009F1798">
      <w:pPr>
        <w:spacing w:line="450" w:lineRule="atLeast"/>
        <w:ind w:firstLineChars="200" w:firstLine="31680"/>
        <w:rPr>
          <w:rFonts w:ascii="宋体" w:eastAsia="宋体" w:hAnsi="宋体"/>
          <w:sz w:val="21"/>
          <w:szCs w:val="21"/>
        </w:rPr>
      </w:pPr>
    </w:p>
    <w:sectPr w:rsidR="00505580" w:rsidRPr="009F1798"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580" w:rsidRDefault="00505580">
      <w:r>
        <w:separator/>
      </w:r>
    </w:p>
  </w:endnote>
  <w:endnote w:type="continuationSeparator" w:id="0">
    <w:p w:rsidR="00505580" w:rsidRDefault="00505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580" w:rsidRDefault="00505580">
      <w:r>
        <w:separator/>
      </w:r>
    </w:p>
  </w:footnote>
  <w:footnote w:type="continuationSeparator" w:id="0">
    <w:p w:rsidR="00505580" w:rsidRDefault="005055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323B43"/>
    <w:rsid w:val="003B50DA"/>
    <w:rsid w:val="003D37D8"/>
    <w:rsid w:val="00426133"/>
    <w:rsid w:val="004358AB"/>
    <w:rsid w:val="00505580"/>
    <w:rsid w:val="00847B83"/>
    <w:rsid w:val="008B7726"/>
    <w:rsid w:val="00911790"/>
    <w:rsid w:val="009F1798"/>
    <w:rsid w:val="00AF6BD0"/>
    <w:rsid w:val="00D31D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1">
    <w:name w:val="heading 1"/>
    <w:basedOn w:val="Normal"/>
    <w:link w:val="Heading1Char"/>
    <w:uiPriority w:val="99"/>
    <w:qFormat/>
    <w:locked/>
    <w:rsid w:val="009F1798"/>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2C9"/>
    <w:rPr>
      <w:rFonts w:ascii="Tahoma" w:hAnsi="Tahoma"/>
      <w:b/>
      <w:bCs/>
      <w:kern w:val="44"/>
      <w:sz w:val="44"/>
      <w:szCs w:val="44"/>
    </w:rPr>
  </w:style>
  <w:style w:type="paragraph" w:styleId="Header">
    <w:name w:val="header"/>
    <w:basedOn w:val="Normal"/>
    <w:link w:val="HeaderChar"/>
    <w:uiPriority w:val="99"/>
    <w:rsid w:val="009F1798"/>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rsid w:val="009622C9"/>
    <w:rPr>
      <w:rFonts w:ascii="Tahoma" w:hAnsi="Tahoma"/>
      <w:kern w:val="0"/>
      <w:sz w:val="18"/>
      <w:szCs w:val="18"/>
    </w:rPr>
  </w:style>
  <w:style w:type="paragraph" w:styleId="Footer">
    <w:name w:val="footer"/>
    <w:basedOn w:val="Normal"/>
    <w:link w:val="FooterChar"/>
    <w:uiPriority w:val="99"/>
    <w:rsid w:val="009F1798"/>
    <w:pPr>
      <w:tabs>
        <w:tab w:val="center" w:pos="4153"/>
        <w:tab w:val="right" w:pos="8306"/>
      </w:tabs>
    </w:pPr>
    <w:rPr>
      <w:sz w:val="18"/>
      <w:szCs w:val="18"/>
    </w:rPr>
  </w:style>
  <w:style w:type="character" w:customStyle="1" w:styleId="FooterChar">
    <w:name w:val="Footer Char"/>
    <w:basedOn w:val="DefaultParagraphFont"/>
    <w:link w:val="Footer"/>
    <w:uiPriority w:val="99"/>
    <w:semiHidden/>
    <w:rsid w:val="009622C9"/>
    <w:rPr>
      <w:rFonts w:ascii="Tahoma" w:hAnsi="Tahoma"/>
      <w:kern w:val="0"/>
      <w:sz w:val="18"/>
      <w:szCs w:val="18"/>
    </w:rPr>
  </w:style>
  <w:style w:type="paragraph" w:styleId="NormalWeb">
    <w:name w:val="Normal (Web)"/>
    <w:basedOn w:val="Normal"/>
    <w:uiPriority w:val="99"/>
    <w:rsid w:val="009F179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44200838">
      <w:marLeft w:val="0"/>
      <w:marRight w:val="0"/>
      <w:marTop w:val="0"/>
      <w:marBottom w:val="0"/>
      <w:divBdr>
        <w:top w:val="none" w:sz="0" w:space="0" w:color="auto"/>
        <w:left w:val="none" w:sz="0" w:space="0" w:color="auto"/>
        <w:bottom w:val="none" w:sz="0" w:space="0" w:color="auto"/>
        <w:right w:val="none" w:sz="0" w:space="0" w:color="auto"/>
      </w:divBdr>
    </w:div>
    <w:div w:id="844200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8</Pages>
  <Words>992</Words>
  <Characters>5657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4</cp:revision>
  <dcterms:created xsi:type="dcterms:W3CDTF">2008-09-11T17:20:00Z</dcterms:created>
  <dcterms:modified xsi:type="dcterms:W3CDTF">2019-01-02T09:08:00Z</dcterms:modified>
</cp:coreProperties>
</file>